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B50" w:rsidRDefault="00B44B50" w:rsidP="00B44B5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:rsidR="00B44B50" w:rsidRDefault="00B44B50" w:rsidP="00B44B5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:rsidR="00B44B50" w:rsidRDefault="00B44B50" w:rsidP="00B44B5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:rsidR="00B44B50" w:rsidRPr="00513C5B" w:rsidRDefault="00B44B50" w:rsidP="00B44B5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2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3C5B">
        <w:rPr>
          <w:rFonts w:ascii="Times New Roman" w:hAnsi="Times New Roman" w:cs="Times New Roman"/>
          <w:b/>
          <w:bCs/>
          <w:sz w:val="24"/>
          <w:szCs w:val="24"/>
        </w:rPr>
        <w:t>UZASADNIENIE</w:t>
      </w:r>
    </w:p>
    <w:p w:rsidR="00B44B50" w:rsidRPr="00513C5B" w:rsidRDefault="00B44B50" w:rsidP="00B44B5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2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3C5B">
        <w:rPr>
          <w:rFonts w:ascii="Times New Roman" w:hAnsi="Times New Roman" w:cs="Times New Roman"/>
          <w:b/>
          <w:bCs/>
          <w:sz w:val="24"/>
          <w:szCs w:val="24"/>
        </w:rPr>
        <w:t>Objaśnienia przyjętych wartości do Wieloletniej Prognozy Finansowej Gminy Boleszkowice na lata 2022-2032</w:t>
      </w:r>
    </w:p>
    <w:p w:rsidR="00B44B50" w:rsidRPr="00513C5B" w:rsidRDefault="00B44B50" w:rsidP="00B44B5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C5B">
        <w:rPr>
          <w:rFonts w:ascii="Times New Roman" w:hAnsi="Times New Roman" w:cs="Times New Roman"/>
          <w:sz w:val="24"/>
          <w:szCs w:val="24"/>
        </w:rPr>
        <w:t>Zgodnie ze zmianami w budżecie w 2022 roku, dokonano następujących zmian w Wieloletniej Prognozie Finansowej Gminy Boleszkowice na lata 2022-2032: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835"/>
        <w:gridCol w:w="3118"/>
      </w:tblGrid>
      <w:tr w:rsidR="00B44B50" w:rsidRPr="00513C5B" w:rsidTr="00513C5B">
        <w:trPr>
          <w:trHeight w:val="34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B50" w:rsidRPr="00513C5B" w:rsidRDefault="00B44B50" w:rsidP="00513C5B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ind w:left="289"/>
              <w:rPr>
                <w:rFonts w:ascii="Times New Roman" w:hAnsi="Times New Roman" w:cs="Times New Roman"/>
                <w:sz w:val="24"/>
                <w:szCs w:val="24"/>
              </w:rPr>
            </w:pPr>
            <w:r w:rsidRPr="00513C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Zmniejszenie dochodów w 2022 r.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B50" w:rsidRPr="00513C5B" w:rsidRDefault="00513C5B" w:rsidP="00513C5B">
            <w:pPr>
              <w:widowControl w:val="0"/>
              <w:tabs>
                <w:tab w:val="left" w:pos="720"/>
                <w:tab w:val="left" w:pos="144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ind w:left="4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4B50" w:rsidRPr="00513C5B">
              <w:rPr>
                <w:rFonts w:ascii="Times New Roman" w:hAnsi="Times New Roman" w:cs="Times New Roman"/>
                <w:sz w:val="24"/>
                <w:szCs w:val="24"/>
              </w:rPr>
              <w:t>65 642,68 zł</w:t>
            </w:r>
          </w:p>
        </w:tc>
      </w:tr>
      <w:tr w:rsidR="00B44B50" w:rsidRPr="00513C5B" w:rsidTr="00513C5B">
        <w:trPr>
          <w:trHeight w:val="34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B50" w:rsidRPr="00513C5B" w:rsidRDefault="00B44B50" w:rsidP="00513C5B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ind w:left="289"/>
              <w:rPr>
                <w:rFonts w:ascii="Times New Roman" w:hAnsi="Times New Roman" w:cs="Times New Roman"/>
                <w:sz w:val="24"/>
                <w:szCs w:val="24"/>
              </w:rPr>
            </w:pPr>
            <w:r w:rsidRPr="00513C5B">
              <w:rPr>
                <w:rFonts w:ascii="Times New Roman" w:hAnsi="Times New Roman" w:cs="Times New Roman"/>
                <w:sz w:val="24"/>
                <w:szCs w:val="24"/>
              </w:rPr>
              <w:t>w tym: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B50" w:rsidRPr="00513C5B" w:rsidRDefault="00B44B50" w:rsidP="00513C5B">
            <w:pPr>
              <w:widowControl w:val="0"/>
              <w:tabs>
                <w:tab w:val="left" w:pos="720"/>
                <w:tab w:val="left" w:pos="144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ind w:left="4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B50" w:rsidRPr="00513C5B" w:rsidTr="00513C5B">
        <w:trPr>
          <w:trHeight w:val="34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B50" w:rsidRPr="00513C5B" w:rsidRDefault="00B44B50" w:rsidP="00513C5B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ind w:left="289"/>
              <w:rPr>
                <w:rFonts w:ascii="Times New Roman" w:hAnsi="Times New Roman" w:cs="Times New Roman"/>
                <w:sz w:val="24"/>
                <w:szCs w:val="24"/>
              </w:rPr>
            </w:pPr>
            <w:r w:rsidRPr="00513C5B">
              <w:rPr>
                <w:rFonts w:ascii="Times New Roman" w:hAnsi="Times New Roman" w:cs="Times New Roman"/>
                <w:sz w:val="24"/>
                <w:szCs w:val="24"/>
              </w:rPr>
              <w:t>Zmniejszenie dochodów bieżących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B50" w:rsidRPr="00513C5B" w:rsidRDefault="00B44B50" w:rsidP="00513C5B">
            <w:pPr>
              <w:widowControl w:val="0"/>
              <w:tabs>
                <w:tab w:val="left" w:pos="720"/>
                <w:tab w:val="left" w:pos="144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ind w:left="4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5B">
              <w:rPr>
                <w:rFonts w:ascii="Times New Roman" w:hAnsi="Times New Roman" w:cs="Times New Roman"/>
                <w:sz w:val="24"/>
                <w:szCs w:val="24"/>
              </w:rPr>
              <w:t>135 642,68 zł</w:t>
            </w:r>
          </w:p>
        </w:tc>
      </w:tr>
      <w:tr w:rsidR="00B44B50" w:rsidRPr="00513C5B" w:rsidTr="00513C5B">
        <w:trPr>
          <w:trHeight w:val="34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B50" w:rsidRPr="00513C5B" w:rsidRDefault="00B44B50" w:rsidP="00513C5B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ind w:left="289"/>
              <w:rPr>
                <w:rFonts w:ascii="Times New Roman" w:hAnsi="Times New Roman" w:cs="Times New Roman"/>
                <w:sz w:val="24"/>
                <w:szCs w:val="24"/>
              </w:rPr>
            </w:pPr>
            <w:r w:rsidRPr="00513C5B">
              <w:rPr>
                <w:rFonts w:ascii="Times New Roman" w:hAnsi="Times New Roman" w:cs="Times New Roman"/>
                <w:sz w:val="24"/>
                <w:szCs w:val="24"/>
              </w:rPr>
              <w:t>Zwiększenie dochodów majątkowych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B50" w:rsidRPr="00513C5B" w:rsidRDefault="00513C5B" w:rsidP="00513C5B">
            <w:pPr>
              <w:widowControl w:val="0"/>
              <w:tabs>
                <w:tab w:val="left" w:pos="720"/>
                <w:tab w:val="left" w:pos="144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ind w:left="4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44B50" w:rsidRPr="00513C5B">
              <w:rPr>
                <w:rFonts w:ascii="Times New Roman" w:hAnsi="Times New Roman" w:cs="Times New Roman"/>
                <w:sz w:val="24"/>
                <w:szCs w:val="24"/>
              </w:rPr>
              <w:t>70 000,00 zł</w:t>
            </w:r>
          </w:p>
        </w:tc>
      </w:tr>
      <w:tr w:rsidR="00B44B50" w:rsidRPr="00513C5B" w:rsidTr="00513C5B">
        <w:trPr>
          <w:trHeight w:val="34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B50" w:rsidRPr="00513C5B" w:rsidRDefault="00B44B50" w:rsidP="00513C5B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ind w:left="289"/>
              <w:rPr>
                <w:rFonts w:ascii="Times New Roman" w:hAnsi="Times New Roman" w:cs="Times New Roman"/>
                <w:sz w:val="24"/>
                <w:szCs w:val="24"/>
              </w:rPr>
            </w:pPr>
            <w:r w:rsidRPr="00513C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Zmniejszenie wydatków w 2022 r.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B50" w:rsidRPr="00513C5B" w:rsidRDefault="00513C5B" w:rsidP="00513C5B">
            <w:pPr>
              <w:widowControl w:val="0"/>
              <w:tabs>
                <w:tab w:val="left" w:pos="720"/>
                <w:tab w:val="left" w:pos="144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ind w:left="4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B44B50" w:rsidRPr="00513C5B">
              <w:rPr>
                <w:rFonts w:ascii="Times New Roman" w:hAnsi="Times New Roman" w:cs="Times New Roman"/>
                <w:sz w:val="24"/>
                <w:szCs w:val="24"/>
              </w:rPr>
              <w:t>65 642,68 zł</w:t>
            </w:r>
          </w:p>
        </w:tc>
      </w:tr>
      <w:tr w:rsidR="00B44B50" w:rsidRPr="00513C5B" w:rsidTr="00513C5B">
        <w:trPr>
          <w:trHeight w:val="34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B50" w:rsidRPr="00513C5B" w:rsidRDefault="00B44B50" w:rsidP="00513C5B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ind w:left="289"/>
              <w:rPr>
                <w:rFonts w:ascii="Times New Roman" w:hAnsi="Times New Roman" w:cs="Times New Roman"/>
                <w:sz w:val="24"/>
                <w:szCs w:val="24"/>
              </w:rPr>
            </w:pPr>
            <w:r w:rsidRPr="00513C5B">
              <w:rPr>
                <w:rFonts w:ascii="Times New Roman" w:hAnsi="Times New Roman" w:cs="Times New Roman"/>
                <w:sz w:val="24"/>
                <w:szCs w:val="24"/>
              </w:rPr>
              <w:t>w tym: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B50" w:rsidRPr="00513C5B" w:rsidRDefault="00B44B50" w:rsidP="00513C5B">
            <w:pPr>
              <w:widowControl w:val="0"/>
              <w:tabs>
                <w:tab w:val="left" w:pos="720"/>
                <w:tab w:val="left" w:pos="144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ind w:left="4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B50" w:rsidRPr="00513C5B" w:rsidTr="00513C5B">
        <w:trPr>
          <w:trHeight w:val="34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B50" w:rsidRPr="00513C5B" w:rsidRDefault="00B44B50" w:rsidP="00513C5B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ind w:left="289"/>
              <w:rPr>
                <w:rFonts w:ascii="Times New Roman" w:hAnsi="Times New Roman" w:cs="Times New Roman"/>
                <w:sz w:val="24"/>
                <w:szCs w:val="24"/>
              </w:rPr>
            </w:pPr>
            <w:r w:rsidRPr="00513C5B">
              <w:rPr>
                <w:rFonts w:ascii="Times New Roman" w:hAnsi="Times New Roman" w:cs="Times New Roman"/>
                <w:sz w:val="24"/>
                <w:szCs w:val="24"/>
              </w:rPr>
              <w:t>Zmniejszenie wydatków bieżących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B50" w:rsidRPr="00513C5B" w:rsidRDefault="00513C5B" w:rsidP="00513C5B">
            <w:pPr>
              <w:widowControl w:val="0"/>
              <w:tabs>
                <w:tab w:val="left" w:pos="720"/>
                <w:tab w:val="left" w:pos="144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ind w:left="4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4B50" w:rsidRPr="00513C5B">
              <w:rPr>
                <w:rFonts w:ascii="Times New Roman" w:hAnsi="Times New Roman" w:cs="Times New Roman"/>
                <w:sz w:val="24"/>
                <w:szCs w:val="24"/>
              </w:rPr>
              <w:t>135 642,68 zł</w:t>
            </w:r>
          </w:p>
        </w:tc>
      </w:tr>
      <w:tr w:rsidR="00B44B50" w:rsidRPr="00513C5B" w:rsidTr="00513C5B">
        <w:trPr>
          <w:trHeight w:val="34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B50" w:rsidRPr="00513C5B" w:rsidRDefault="00B44B50" w:rsidP="00513C5B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ind w:left="289"/>
              <w:rPr>
                <w:rFonts w:ascii="Times New Roman" w:hAnsi="Times New Roman" w:cs="Times New Roman"/>
                <w:sz w:val="24"/>
                <w:szCs w:val="24"/>
              </w:rPr>
            </w:pPr>
            <w:r w:rsidRPr="00513C5B">
              <w:rPr>
                <w:rFonts w:ascii="Times New Roman" w:hAnsi="Times New Roman" w:cs="Times New Roman"/>
                <w:sz w:val="24"/>
                <w:szCs w:val="24"/>
              </w:rPr>
              <w:t>Zwiększenie wydatków majątkowych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B50" w:rsidRPr="00513C5B" w:rsidRDefault="00513C5B" w:rsidP="00513C5B">
            <w:pPr>
              <w:widowControl w:val="0"/>
              <w:tabs>
                <w:tab w:val="left" w:pos="720"/>
                <w:tab w:val="left" w:pos="144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ind w:left="4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B44B50" w:rsidRPr="00513C5B">
              <w:rPr>
                <w:rFonts w:ascii="Times New Roman" w:hAnsi="Times New Roman" w:cs="Times New Roman"/>
                <w:sz w:val="24"/>
                <w:szCs w:val="24"/>
              </w:rPr>
              <w:t>70 000,00 zł</w:t>
            </w:r>
          </w:p>
        </w:tc>
      </w:tr>
      <w:tr w:rsidR="00B44B50" w:rsidRPr="00513C5B" w:rsidTr="00513C5B">
        <w:trPr>
          <w:trHeight w:val="34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B50" w:rsidRPr="00513C5B" w:rsidRDefault="00B44B50" w:rsidP="00513C5B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ind w:left="289"/>
              <w:rPr>
                <w:rFonts w:ascii="Times New Roman" w:hAnsi="Times New Roman" w:cs="Times New Roman"/>
                <w:sz w:val="24"/>
                <w:szCs w:val="24"/>
              </w:rPr>
            </w:pPr>
            <w:r w:rsidRPr="00513C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Deficyt (plan) po zmianach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B50" w:rsidRPr="00513C5B" w:rsidRDefault="00B44B50" w:rsidP="00513C5B">
            <w:pPr>
              <w:widowControl w:val="0"/>
              <w:tabs>
                <w:tab w:val="left" w:pos="720"/>
                <w:tab w:val="left" w:pos="144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ind w:left="4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5B">
              <w:rPr>
                <w:rFonts w:ascii="Times New Roman" w:hAnsi="Times New Roman" w:cs="Times New Roman"/>
                <w:sz w:val="24"/>
                <w:szCs w:val="24"/>
              </w:rPr>
              <w:t>3 853 859,26 zł</w:t>
            </w:r>
          </w:p>
        </w:tc>
      </w:tr>
    </w:tbl>
    <w:p w:rsidR="00B44B50" w:rsidRPr="00513C5B" w:rsidRDefault="00B44B50" w:rsidP="00B44B5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4B50" w:rsidRPr="00513C5B" w:rsidRDefault="00B44B50" w:rsidP="00B44B5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C5B">
        <w:rPr>
          <w:rFonts w:ascii="Times New Roman" w:hAnsi="Times New Roman" w:cs="Times New Roman"/>
          <w:sz w:val="24"/>
          <w:szCs w:val="24"/>
        </w:rPr>
        <w:t>Pełen zakres zmian obrazują załączniki nr 1 i 2 do niniejszej uchwały.</w:t>
      </w:r>
    </w:p>
    <w:p w:rsidR="00B44B50" w:rsidRPr="00B44B50" w:rsidRDefault="00B44B50" w:rsidP="00B44B5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240" w:line="240" w:lineRule="auto"/>
        <w:rPr>
          <w:rFonts w:ascii="Arial" w:hAnsi="Arial" w:cs="Arial"/>
        </w:rPr>
      </w:pPr>
    </w:p>
    <w:p w:rsidR="007B48B6" w:rsidRDefault="007B48B6"/>
    <w:sectPr w:rsidR="007B48B6" w:rsidSect="00513C5B">
      <w:pgSz w:w="12240" w:h="15840"/>
      <w:pgMar w:top="1418" w:right="1021" w:bottom="1418" w:left="1021" w:header="720" w:footer="720" w:gutter="0"/>
      <w:cols w:space="708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savePreviewPicture/>
  <w:compat/>
  <w:rsids>
    <w:rsidRoot w:val="00B44B50"/>
    <w:rsid w:val="000D18E1"/>
    <w:rsid w:val="00513C5B"/>
    <w:rsid w:val="007B48B6"/>
    <w:rsid w:val="00B44B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18E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</Words>
  <Characters>596</Characters>
  <Application>Microsoft Office Word</Application>
  <DocSecurity>0</DocSecurity>
  <Lines>4</Lines>
  <Paragraphs>1</Paragraphs>
  <ScaleCrop>false</ScaleCrop>
  <Company/>
  <LinksUpToDate>false</LinksUpToDate>
  <CharactersWithSpaces>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Jakubowska</dc:creator>
  <cp:keywords/>
  <dc:description/>
  <cp:lastModifiedBy>Ewa</cp:lastModifiedBy>
  <cp:revision>2</cp:revision>
  <cp:lastPrinted>2022-11-28T06:55:00Z</cp:lastPrinted>
  <dcterms:created xsi:type="dcterms:W3CDTF">2022-11-24T09:42:00Z</dcterms:created>
  <dcterms:modified xsi:type="dcterms:W3CDTF">2022-11-28T06:55:00Z</dcterms:modified>
</cp:coreProperties>
</file>